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702CEA">
        <w:t>8</w:t>
      </w:r>
    </w:p>
    <w:p w:rsidR="003F6F24" w:rsidRDefault="004B2470" w:rsidP="004A69CB">
      <w:pPr>
        <w:pStyle w:val="CM-author"/>
        <w:rPr>
          <w:b/>
          <w:smallCaps/>
          <w:sz w:val="44"/>
        </w:rPr>
      </w:pPr>
      <w:r>
        <w:rPr>
          <w:b/>
          <w:smallCaps/>
          <w:sz w:val="44"/>
        </w:rPr>
        <w:t>EXCEPTIONS OF</w:t>
      </w:r>
      <w:r w:rsidRPr="004B2470">
        <w:rPr>
          <w:b/>
          <w:smallCaps/>
          <w:sz w:val="44"/>
        </w:rPr>
        <w:t xml:space="preserve"> </w:t>
      </w:r>
      <w:r w:rsidR="003F6F24" w:rsidRPr="003F6F24">
        <w:rPr>
          <w:b/>
          <w:smallCaps/>
          <w:sz w:val="44"/>
        </w:rPr>
        <w:t>EVALUATION OF ECONOMIC EFFECTIVENESS OF TRANSPORT CONSTRUCTION PROJECTS</w:t>
      </w:r>
    </w:p>
    <w:p w:rsidR="004A69CB" w:rsidRDefault="003312DB" w:rsidP="004A69CB">
      <w:pPr>
        <w:pStyle w:val="CM-author"/>
      </w:pPr>
      <w:r>
        <w:t>Ing. Pavel Krupík</w:t>
      </w:r>
      <w:r w:rsidR="00201560">
        <w:rPr>
          <w:vertAlign w:val="superscript"/>
        </w:rPr>
        <w:t>1</w:t>
      </w:r>
    </w:p>
    <w:p w:rsidR="00201560" w:rsidRDefault="00400E79" w:rsidP="00400E79">
      <w:pPr>
        <w:pStyle w:val="CM-authoraffiliation"/>
      </w:pPr>
      <w:r w:rsidRPr="00400E79">
        <w:rPr>
          <w:vertAlign w:val="superscript"/>
        </w:rPr>
        <w:t>1</w:t>
      </w:r>
      <w:r w:rsidR="003312DB" w:rsidRPr="003312DB">
        <w:t>Ministry of Transport</w:t>
      </w:r>
      <w:r w:rsidR="001B09F8">
        <w:t xml:space="preserve"> </w:t>
      </w:r>
      <w:r w:rsidR="001B09F8" w:rsidRPr="001B09F8">
        <w:t>of the Czech Repub</w:t>
      </w:r>
      <w:r w:rsidR="001B09F8">
        <w:t>lic</w:t>
      </w:r>
      <w:r w:rsidR="00201560">
        <w:t>,</w:t>
      </w:r>
      <w:r w:rsidR="001B09F8">
        <w:t xml:space="preserve"> </w:t>
      </w:r>
      <w:r w:rsidR="001B09F8" w:rsidRPr="001B09F8">
        <w:t>Infrastructure and Zoning Plan Section</w:t>
      </w:r>
      <w:r w:rsidR="001B09F8">
        <w:t>,</w:t>
      </w:r>
      <w:r w:rsidR="00201560">
        <w:t xml:space="preserve"> </w:t>
      </w:r>
      <w:r w:rsidR="002D61CE" w:rsidRPr="002D61CE">
        <w:t>nábřeží Ludvíka Svobody 1222/12</w:t>
      </w:r>
      <w:r w:rsidR="00201560">
        <w:t xml:space="preserve">, </w:t>
      </w:r>
      <w:r w:rsidR="002D61CE" w:rsidRPr="002D61CE">
        <w:t>110 15 Praha 1</w:t>
      </w:r>
      <w:r w:rsidR="00201560">
        <w:t>, C</w:t>
      </w:r>
      <w:r w:rsidR="003312DB">
        <w:t>zech Republic</w:t>
      </w:r>
      <w:r>
        <w:t xml:space="preserve">, </w:t>
      </w:r>
      <w:r w:rsidR="003312DB">
        <w:t>pavel.krupik@mdcr.cz</w:t>
      </w:r>
      <w:r>
        <w:t xml:space="preserve">, </w:t>
      </w:r>
      <w:r w:rsidR="003312DB">
        <w:t>+420 225 131 277</w:t>
      </w:r>
    </w:p>
    <w:p w:rsidR="00D4314D" w:rsidRDefault="00C90DDD" w:rsidP="00674E5C">
      <w:pPr>
        <w:pStyle w:val="CM-referencesheading"/>
      </w:pPr>
      <w:r w:rsidRPr="00201560">
        <w:t>Abstract</w:t>
      </w:r>
    </w:p>
    <w:p w:rsidR="00CE4B7E" w:rsidRPr="00201560" w:rsidRDefault="00B3540B" w:rsidP="00B3540B">
      <w:pPr>
        <w:pStyle w:val="CM-abstractbody"/>
      </w:pPr>
      <w:r>
        <w:t>Each investment and non-investment action of transport infrastructure, which has its ISPROFIN number and is financed without state budget participation (financed at least in part by the State Fund for Transport Infrastructure - SFDI), must be approved by the Central Committee of the Ministry of Transport during its preparation.</w:t>
      </w:r>
      <w:r>
        <w:t xml:space="preserve"> </w:t>
      </w:r>
      <w:r>
        <w:t xml:space="preserve">Evaluation of economic effectiveness of transport construction projects is one of the documents </w:t>
      </w:r>
      <w:r w:rsidR="00C6456D">
        <w:t xml:space="preserve">in project plan </w:t>
      </w:r>
      <w:r>
        <w:t xml:space="preserve">serving the </w:t>
      </w:r>
      <w:r w:rsidR="004907D8" w:rsidRPr="004907D8">
        <w:t>Central Commission of the Ministry of Transport of the Czech Republic</w:t>
      </w:r>
      <w:r w:rsidR="004907D8">
        <w:t xml:space="preserve"> </w:t>
      </w:r>
      <w:r>
        <w:t>to assess whether the funds for the construction of the public infrastructure required by the investor and the future application administrator are spent properly and whether the project is effective.</w:t>
      </w:r>
      <w:r>
        <w:t xml:space="preserve"> </w:t>
      </w:r>
      <w:r>
        <w:t>The problem arises with projects that have an exception and no evaluation of economic effectiveness is required.</w:t>
      </w:r>
    </w:p>
    <w:p w:rsidR="0046473D" w:rsidRDefault="00C90DDD" w:rsidP="00201560">
      <w:pPr>
        <w:pStyle w:val="CM-keywordsheading"/>
      </w:pPr>
      <w:r w:rsidRPr="00201560">
        <w:t>Key</w:t>
      </w:r>
      <w:r w:rsidR="0046473D" w:rsidRPr="00201560">
        <w:t>words</w:t>
      </w:r>
    </w:p>
    <w:p w:rsidR="00C90DDD" w:rsidRDefault="00A41FF1" w:rsidP="00C90DDD">
      <w:pPr>
        <w:pStyle w:val="CM-keywords"/>
      </w:pPr>
      <w:r w:rsidRPr="00A41FF1">
        <w:t>Evaluation of economic effectiveness</w:t>
      </w:r>
      <w:r w:rsidR="002D4D64">
        <w:t xml:space="preserve">; </w:t>
      </w:r>
      <w:r w:rsidR="004907D8" w:rsidRPr="004907D8">
        <w:t>Ministry of Transport of the Czech Republic</w:t>
      </w:r>
      <w:r w:rsidR="002D4D64">
        <w:t xml:space="preserve">; </w:t>
      </w:r>
      <w:r w:rsidR="006C539E">
        <w:t xml:space="preserve">project plan; </w:t>
      </w:r>
      <w:r w:rsidR="002D4D64">
        <w:t>transport infrastructure</w:t>
      </w:r>
    </w:p>
    <w:p w:rsidR="00201560" w:rsidRDefault="00201560" w:rsidP="00B92437">
      <w:pPr>
        <w:pStyle w:val="CM-body"/>
        <w:rPr>
          <w:rFonts w:ascii="Calibri" w:eastAsiaTheme="majorEastAsia" w:hAnsi="Calibri" w:cstheme="majorBidi"/>
          <w:sz w:val="32"/>
          <w:szCs w:val="32"/>
        </w:rPr>
      </w:pPr>
      <w:r>
        <w:br w:type="page"/>
      </w:r>
    </w:p>
    <w:p w:rsidR="005531C2" w:rsidRDefault="005531C2" w:rsidP="002D61CE">
      <w:pPr>
        <w:pStyle w:val="CM-heading1"/>
      </w:pPr>
      <w:r>
        <w:lastRenderedPageBreak/>
        <w:t>Introduction</w:t>
      </w:r>
    </w:p>
    <w:p w:rsidR="003D3F0C" w:rsidRDefault="00E910C1" w:rsidP="003D3F0C">
      <w:pPr>
        <w:pStyle w:val="CM-body"/>
      </w:pPr>
      <w:r w:rsidRPr="00E910C1">
        <w:t>Each investment and non-investment action of transport infrastructure, which has its ISPROFIN number and is financed without state budget participation (financed at least in part by the</w:t>
      </w:r>
      <w:r w:rsidR="003D3F0C">
        <w:t xml:space="preserve"> </w:t>
      </w:r>
      <w:r w:rsidR="003D3F0C" w:rsidRPr="003D3F0C">
        <w:t>State Fun</w:t>
      </w:r>
      <w:r w:rsidR="00B26D7D">
        <w:t xml:space="preserve">d for Transport Infrastructure - </w:t>
      </w:r>
      <w:r w:rsidR="003D3F0C" w:rsidRPr="003D3F0C">
        <w:t>SFDI)</w:t>
      </w:r>
      <w:r w:rsidR="00B26D7D">
        <w:t>,</w:t>
      </w:r>
      <w:r w:rsidR="003D3F0C">
        <w:t xml:space="preserve"> </w:t>
      </w:r>
      <w:r w:rsidRPr="00E910C1">
        <w:t xml:space="preserve">must be approved by the </w:t>
      </w:r>
      <w:r w:rsidR="004907D8" w:rsidRPr="004907D8">
        <w:t>Central Commission of the Ministry of Transport of the Czech Republic</w:t>
      </w:r>
      <w:r w:rsidRPr="00E910C1">
        <w:t xml:space="preserve"> during its preparation.</w:t>
      </w:r>
    </w:p>
    <w:p w:rsidR="00E910C1" w:rsidRDefault="00E910C1" w:rsidP="00E910C1">
      <w:pPr>
        <w:pStyle w:val="CM-body"/>
      </w:pPr>
      <w:r>
        <w:t>E</w:t>
      </w:r>
      <w:r>
        <w:t>valuation of economic effectiveness of transport construction projects</w:t>
      </w:r>
      <w:r w:rsidR="003D3F0C" w:rsidRPr="003D3F0C">
        <w:t xml:space="preserve"> </w:t>
      </w:r>
      <w:r w:rsidRPr="00E910C1">
        <w:t xml:space="preserve">is one of the documents </w:t>
      </w:r>
      <w:r w:rsidR="00C6456D">
        <w:t xml:space="preserve">in project plan </w:t>
      </w:r>
      <w:r w:rsidRPr="00E910C1">
        <w:t>serving</w:t>
      </w:r>
      <w:r>
        <w:t xml:space="preserve"> the </w:t>
      </w:r>
      <w:r w:rsidR="004907D8" w:rsidRPr="004907D8">
        <w:t>Central Commission of the Ministry of Transport of the Czech Republic</w:t>
      </w:r>
      <w:r>
        <w:t xml:space="preserve"> </w:t>
      </w:r>
      <w:r w:rsidRPr="00E910C1">
        <w:t>to assess whether the funds for the construction of the public infrastructure required by the investor and the future application administrator are spent properly and whether the project is effective.</w:t>
      </w:r>
    </w:p>
    <w:p w:rsidR="00E910C1" w:rsidRDefault="00E910C1" w:rsidP="00E910C1">
      <w:pPr>
        <w:pStyle w:val="CM-body"/>
      </w:pPr>
      <w:r w:rsidRPr="00E910C1">
        <w:t xml:space="preserve">The problem arises with projects that have an exception and no </w:t>
      </w:r>
      <w:r>
        <w:t>e</w:t>
      </w:r>
      <w:r w:rsidRPr="00E910C1">
        <w:t>valuation of economic effectiveness is required.</w:t>
      </w:r>
      <w:r w:rsidR="00073850">
        <w:t xml:space="preserve"> </w:t>
      </w:r>
      <w:r w:rsidR="00073850" w:rsidRPr="00073850">
        <w:t xml:space="preserve">I dealt with the project </w:t>
      </w:r>
      <w:r w:rsidR="00073850">
        <w:t>plan</w:t>
      </w:r>
      <w:r w:rsidR="00073850" w:rsidRPr="00073850">
        <w:t xml:space="preserve"> "Interconnection of Vinařice - Bernardov", which was submitted to the Central Commission of the Ministry of Transport of the Czech Republic on 15 May 2018 and its </w:t>
      </w:r>
      <w:r w:rsidR="00073850">
        <w:t>actualization</w:t>
      </w:r>
      <w:r w:rsidR="00073850" w:rsidRPr="00073850">
        <w:t xml:space="preserve"> submitted on 18 September 2018.</w:t>
      </w:r>
    </w:p>
    <w:p w:rsidR="005531C2" w:rsidRDefault="005531C2" w:rsidP="00E910C1">
      <w:pPr>
        <w:pStyle w:val="CM-heading1"/>
      </w:pPr>
      <w:r>
        <w:t>Methodology</w:t>
      </w:r>
    </w:p>
    <w:p w:rsidR="00791D26" w:rsidRDefault="00791D26" w:rsidP="005531C2">
      <w:pPr>
        <w:pStyle w:val="CM-body"/>
      </w:pPr>
      <w:r w:rsidRPr="00791D26">
        <w:t>Exceptions to the processing are</w:t>
      </w:r>
      <w:r w:rsidR="005E0DF7">
        <w:t xml:space="preserve"> set out in the Implementation guidelines for a</w:t>
      </w:r>
      <w:r w:rsidRPr="00791D26">
        <w:t xml:space="preserve">ssessing the </w:t>
      </w:r>
      <w:r w:rsidR="005E0DF7" w:rsidRPr="005E0DF7">
        <w:t xml:space="preserve">effectiveness of transport construction projects </w:t>
      </w:r>
      <w:r w:rsidR="005E0DF7">
        <w:t>in c</w:t>
      </w:r>
      <w:r w:rsidRPr="00791D26">
        <w:t>hapter IV. Different practices</w:t>
      </w:r>
      <w:r w:rsidR="005E0DF7">
        <w:t xml:space="preserve"> </w:t>
      </w:r>
      <w:r w:rsidR="005E0DF7" w:rsidRPr="005E0DF7">
        <w:t>[</w:t>
      </w:r>
      <w:r w:rsidR="00374D29">
        <w:t>2</w:t>
      </w:r>
      <w:r w:rsidR="005E0DF7" w:rsidRPr="005E0DF7">
        <w:t>]</w:t>
      </w:r>
      <w:r w:rsidRPr="00791D26">
        <w:t>.</w:t>
      </w:r>
    </w:p>
    <w:p w:rsidR="002A5653" w:rsidRDefault="005E0DF7" w:rsidP="005531C2">
      <w:pPr>
        <w:pStyle w:val="CM-body"/>
      </w:pPr>
      <w:r w:rsidRPr="005E0DF7">
        <w:t xml:space="preserve">Examples </w:t>
      </w:r>
      <w:r w:rsidR="002A5653">
        <w:t xml:space="preserve">related to roads and motorways </w:t>
      </w:r>
      <w:r w:rsidRPr="005E0DF7">
        <w:t>include</w:t>
      </w:r>
      <w:r w:rsidR="002A5653">
        <w:t>:</w:t>
      </w:r>
    </w:p>
    <w:p w:rsidR="002A5653" w:rsidRDefault="005E0DF7" w:rsidP="002A5653">
      <w:pPr>
        <w:pStyle w:val="CM-bulletlist"/>
      </w:pPr>
      <w:r w:rsidRPr="005E0DF7">
        <w:t>traffic signs, security and information facilities, telemati</w:t>
      </w:r>
      <w:r w:rsidR="002A5653">
        <w:t>cs (financially or materially)</w:t>
      </w:r>
    </w:p>
    <w:p w:rsidR="002A5653" w:rsidRDefault="002A5653" w:rsidP="002A5653">
      <w:pPr>
        <w:pStyle w:val="CM-bulletlist"/>
      </w:pPr>
      <w:r w:rsidRPr="002A5653">
        <w:t>for buildings providing execution of property management Road and Motorway Directorate of the Czech Republic on roads - maintenance, repair and reconstruction of existing roads including bridges</w:t>
      </w:r>
    </w:p>
    <w:p w:rsidR="005E0DF7" w:rsidRDefault="005E0DF7" w:rsidP="002A5653">
      <w:pPr>
        <w:pStyle w:val="CM-bulletlist"/>
      </w:pPr>
      <w:r w:rsidRPr="005E0DF7">
        <w:t>road and motorway maintenance equipment, equipment acc</w:t>
      </w:r>
      <w:r w:rsidR="002A5653">
        <w:t>essories and roadside equipment</w:t>
      </w:r>
    </w:p>
    <w:p w:rsidR="002A5653" w:rsidRDefault="009209AC" w:rsidP="009209AC">
      <w:pPr>
        <w:pStyle w:val="CM-bulletlist"/>
      </w:pPr>
      <w:r w:rsidRPr="009209AC">
        <w:t xml:space="preserve">measures to eliminate defects in obstruction and viability pursuant to Act No. 13/1997 </w:t>
      </w:r>
      <w:r>
        <w:t>Sb.</w:t>
      </w:r>
    </w:p>
    <w:p w:rsidR="009209AC" w:rsidRPr="00EE6120" w:rsidRDefault="009209AC" w:rsidP="00EE6120">
      <w:pPr>
        <w:pStyle w:val="CM-body"/>
      </w:pPr>
      <w:r w:rsidRPr="009209AC">
        <w:t>Implementation guidelines for assessing the effectiveness of transport co</w:t>
      </w:r>
      <w:r w:rsidR="00EE6120">
        <w:t xml:space="preserve">nstruction projects in chapter </w:t>
      </w:r>
      <w:r w:rsidRPr="009209AC">
        <w:t>V</w:t>
      </w:r>
      <w:r w:rsidR="00EE6120">
        <w:t>I</w:t>
      </w:r>
      <w:r w:rsidRPr="009209AC">
        <w:t>. [2]</w:t>
      </w:r>
      <w:r w:rsidR="00EE6120" w:rsidRPr="00EE6120">
        <w:t xml:space="preserve"> states that, for good reasons, the </w:t>
      </w:r>
      <w:r w:rsidR="00EE6120" w:rsidRPr="004907D8">
        <w:t>Ministry of Transport of the Czech Republic</w:t>
      </w:r>
      <w:r w:rsidR="00EE6120" w:rsidRPr="00EE6120">
        <w:t xml:space="preserve"> may grant an exception to the procedures s</w:t>
      </w:r>
      <w:r w:rsidR="00EE6120">
        <w:t>et out in these Implementation g</w:t>
      </w:r>
      <w:r w:rsidR="00EE6120" w:rsidRPr="00EE6120">
        <w:t>uidelines.</w:t>
      </w:r>
    </w:p>
    <w:p w:rsidR="005531C2" w:rsidRDefault="005531C2" w:rsidP="002D61CE">
      <w:pPr>
        <w:pStyle w:val="CM-heading1"/>
      </w:pPr>
      <w:r>
        <w:t>Results</w:t>
      </w:r>
    </w:p>
    <w:p w:rsidR="001B09F8" w:rsidRDefault="001B09F8" w:rsidP="001B09F8">
      <w:pPr>
        <w:pStyle w:val="CM-body"/>
      </w:pPr>
      <w:r w:rsidRPr="001B09F8">
        <w:t>I, as the responsible representative of the Ministry of Transport of the Czech Republic, Infrastructure and Zoning Plan Section, have checked the project plan and submitted it to the Central Commission of the Ministry of Transport of the Czech Republic.</w:t>
      </w:r>
    </w:p>
    <w:p w:rsidR="00ED03BD" w:rsidRDefault="001B09F8" w:rsidP="00ED03BD">
      <w:pPr>
        <w:pStyle w:val="CM-body"/>
      </w:pPr>
      <w:r w:rsidRPr="001B09F8">
        <w:t xml:space="preserve">I have found that </w:t>
      </w:r>
      <w:r>
        <w:t>n</w:t>
      </w:r>
      <w:r w:rsidR="00ED03BD" w:rsidRPr="00ED03BD">
        <w:t xml:space="preserve">o </w:t>
      </w:r>
      <w:r w:rsidR="00ED03BD">
        <w:t>e</w:t>
      </w:r>
      <w:r w:rsidR="00ED03BD" w:rsidRPr="00ED03BD">
        <w:t xml:space="preserve">valuation of economic effectiveness was </w:t>
      </w:r>
      <w:r w:rsidR="00400B2B">
        <w:t>not required</w:t>
      </w:r>
      <w:r w:rsidR="00ED03BD" w:rsidRPr="00ED03BD">
        <w:t xml:space="preserve"> for the project </w:t>
      </w:r>
      <w:r w:rsidR="00A44681">
        <w:t xml:space="preserve">plan </w:t>
      </w:r>
      <w:r w:rsidR="00ED03BD" w:rsidRPr="00ED03BD">
        <w:t>"</w:t>
      </w:r>
      <w:r w:rsidR="00ED03BD" w:rsidRPr="00073850">
        <w:t>Interconnection</w:t>
      </w:r>
      <w:r w:rsidR="00ED03BD" w:rsidRPr="00ED03BD">
        <w:t xml:space="preserve"> Vinařice - Bernardov".</w:t>
      </w:r>
    </w:p>
    <w:p w:rsidR="00ED03BD" w:rsidRDefault="001B09F8" w:rsidP="00ED03BD">
      <w:pPr>
        <w:pStyle w:val="CM-body"/>
      </w:pPr>
      <w:r w:rsidRPr="001B09F8">
        <w:t>This project falls under the concept of preparation for transport infrastructure measures that can be used for transporting the oversized and heavy components necessary for the implementation of new nuclear resources at the Temelín and Dukovany sites approved by Government Resolution No. 739 of 23 October 2017.</w:t>
      </w:r>
    </w:p>
    <w:p w:rsidR="00ED03BD" w:rsidRDefault="00ED03BD" w:rsidP="00ED03BD">
      <w:pPr>
        <w:pStyle w:val="CM-body"/>
      </w:pPr>
      <w:r w:rsidRPr="00B4379A">
        <w:t>By Resolution No. 739, the Government of the Czech Republic agreed to release financial resources for the preparation of these buildings from SFDI sources, with individual measures not verifying the overall economic effectiveness of individual measures by standard procedures used to assess the return on investment in individual modes of transport.</w:t>
      </w:r>
    </w:p>
    <w:p w:rsidR="00A44681" w:rsidRDefault="00A44681" w:rsidP="00ED03BD">
      <w:pPr>
        <w:pStyle w:val="CM-body"/>
      </w:pPr>
      <w:r w:rsidRPr="00A44681">
        <w:lastRenderedPageBreak/>
        <w:t xml:space="preserve">The project plan "Interconnection Vinařice - Bernardov" was approved without </w:t>
      </w:r>
      <w:r w:rsidR="00400B2B">
        <w:t>remark</w:t>
      </w:r>
      <w:r w:rsidRPr="00A44681">
        <w:t>t, with the possibility of continuing the project preparation.</w:t>
      </w:r>
    </w:p>
    <w:p w:rsidR="00A44681" w:rsidRDefault="004704F9" w:rsidP="00ED03BD">
      <w:pPr>
        <w:pStyle w:val="CM-body"/>
      </w:pPr>
      <w:r w:rsidRPr="004704F9">
        <w:t xml:space="preserve">In the </w:t>
      </w:r>
      <w:r w:rsidR="00E81239">
        <w:t>scope</w:t>
      </w:r>
      <w:r w:rsidRPr="004704F9">
        <w:t xml:space="preserve"> of the technical study "Preparing for Measures on D</w:t>
      </w:r>
      <w:r>
        <w:t>I</w:t>
      </w:r>
      <w:r w:rsidRPr="004704F9">
        <w:t xml:space="preserve"> Transport for NTL for NJZ EDU - Interconnection of Vinařice - Bernardov, TES and EIA" prepared by PRAGOPROJEKT, a.s. in May 2018, two variants were developed, one tracking the original route and the other in the corridor of the </w:t>
      </w:r>
      <w:r w:rsidR="00120A36">
        <w:t>l</w:t>
      </w:r>
      <w:r w:rsidR="005366B7" w:rsidRPr="005366B7">
        <w:t>and use plan</w:t>
      </w:r>
      <w:r w:rsidRPr="004704F9">
        <w:t xml:space="preserve"> and </w:t>
      </w:r>
      <w:r w:rsidR="005366B7">
        <w:t>d</w:t>
      </w:r>
      <w:r w:rsidR="005366B7">
        <w:t>evelopment principles</w:t>
      </w:r>
      <w:r w:rsidR="00120A36">
        <w:t xml:space="preserve"> </w:t>
      </w:r>
      <w:r w:rsidRPr="004704F9">
        <w:t>and in the</w:t>
      </w:r>
      <w:r>
        <w:t xml:space="preserve"> track of the existing road III/</w:t>
      </w:r>
      <w:r w:rsidRPr="004704F9">
        <w:t>3278. After comparing the</w:t>
      </w:r>
      <w:r>
        <w:t>se</w:t>
      </w:r>
      <w:r w:rsidRPr="004704F9">
        <w:t xml:space="preserve"> two variants, </w:t>
      </w:r>
      <w:r w:rsidR="00400B2B">
        <w:t>t</w:t>
      </w:r>
      <w:r w:rsidR="00400B2B" w:rsidRPr="00400B2B">
        <w:t>he second option wa</w:t>
      </w:r>
      <w:r w:rsidR="00400B2B">
        <w:t>s chosen to be more appropriate and usefull</w:t>
      </w:r>
    </w:p>
    <w:p w:rsidR="00255AA5" w:rsidRDefault="005366B7" w:rsidP="00ED03BD">
      <w:pPr>
        <w:pStyle w:val="CM-body"/>
      </w:pPr>
      <w:r w:rsidRPr="005366B7">
        <w:t>In accordance with Guideline no. V-2/2012 point 6.9</w:t>
      </w:r>
      <w:r w:rsidR="00374D29">
        <w:t xml:space="preserve"> </w:t>
      </w:r>
      <w:r w:rsidR="00374D29" w:rsidRPr="005E0DF7">
        <w:t>[</w:t>
      </w:r>
      <w:r w:rsidR="00374D29">
        <w:t>3</w:t>
      </w:r>
      <w:r w:rsidR="00374D29" w:rsidRPr="005E0DF7">
        <w:t>]</w:t>
      </w:r>
      <w:r w:rsidRPr="005366B7">
        <w:t xml:space="preserve"> the investor prepared an </w:t>
      </w:r>
      <w:r>
        <w:t>actualization</w:t>
      </w:r>
      <w:r w:rsidRPr="005366B7">
        <w:t xml:space="preserve"> of the project plan, taking into account the changes in the route and the calculation of the new amount of the total project costs.</w:t>
      </w:r>
      <w:bookmarkStart w:id="0" w:name="_GoBack"/>
      <w:bookmarkEnd w:id="0"/>
    </w:p>
    <w:p w:rsidR="004E1C09" w:rsidRDefault="004E1C09" w:rsidP="004E1C09">
      <w:pPr>
        <w:pStyle w:val="CM-body"/>
      </w:pPr>
      <w:r w:rsidRPr="004E1C09">
        <w:t>Even though total costs have risen by more than 100%, there is still no need for evaluation</w:t>
      </w:r>
      <w:r>
        <w:t xml:space="preserve"> </w:t>
      </w:r>
      <w:r w:rsidRPr="004E1C09">
        <w:t>of economic effectiveness.</w:t>
      </w:r>
    </w:p>
    <w:p w:rsidR="00ED03BD" w:rsidRDefault="00791A16" w:rsidP="005531C2">
      <w:pPr>
        <w:pStyle w:val="CM-body"/>
      </w:pPr>
      <w:r w:rsidRPr="00791A16">
        <w:t xml:space="preserve">The actualization of the project plan was approved by the Central Commission of the Ministry of Transport of the Czech Republic to facilitate the continuation of the preparation because there is no need to change the </w:t>
      </w:r>
      <w:r w:rsidR="00120A36">
        <w:t>development principles</w:t>
      </w:r>
      <w:r w:rsidRPr="00791A16">
        <w:t xml:space="preserve"> </w:t>
      </w:r>
      <w:r w:rsidRPr="00791A16">
        <w:t xml:space="preserve">and the </w:t>
      </w:r>
      <w:r w:rsidR="00120A36">
        <w:t>l</w:t>
      </w:r>
      <w:r w:rsidR="00120A36" w:rsidRPr="005366B7">
        <w:t>and use plan</w:t>
      </w:r>
      <w:r w:rsidRPr="00791A16">
        <w:t xml:space="preserve"> and the repaired roads will serve the public even if the need to transport the oversized and heavy components necessary for the implementation of new nuclear resources in the Temelín and Dukovany disappear.</w:t>
      </w:r>
    </w:p>
    <w:p w:rsidR="002B6D28" w:rsidRDefault="002B6D28" w:rsidP="002D61CE">
      <w:pPr>
        <w:pStyle w:val="CM-heading1"/>
      </w:pPr>
      <w:r>
        <w:t>Conclusion and discussion</w:t>
      </w:r>
    </w:p>
    <w:p w:rsidR="00555B56" w:rsidRDefault="00A41FF1" w:rsidP="002B6D28">
      <w:pPr>
        <w:pStyle w:val="CM-body"/>
      </w:pPr>
      <w:r w:rsidRPr="005366B7">
        <w:t>Guideline no. V-2/2012</w:t>
      </w:r>
      <w:r w:rsidR="00555B56" w:rsidRPr="00555B56">
        <w:t xml:space="preserve"> </w:t>
      </w:r>
      <w:r w:rsidRPr="005E0DF7">
        <w:t>[</w:t>
      </w:r>
      <w:r>
        <w:t>3</w:t>
      </w:r>
      <w:r w:rsidRPr="005E0DF7">
        <w:t>]</w:t>
      </w:r>
      <w:r w:rsidRPr="005366B7">
        <w:t xml:space="preserve"> </w:t>
      </w:r>
      <w:r w:rsidR="00555B56" w:rsidRPr="00555B56">
        <w:t xml:space="preserve">says in 5.5 that, in the case of an exemption from the obligation to process an assessment of the project's </w:t>
      </w:r>
      <w:r>
        <w:t>e</w:t>
      </w:r>
      <w:r w:rsidRPr="00A41FF1">
        <w:t xml:space="preserve">valuation of economic effectiveness </w:t>
      </w:r>
      <w:r w:rsidR="00555B56" w:rsidRPr="00555B56">
        <w:t>according to the Implementing Guidelines</w:t>
      </w:r>
      <w:r>
        <w:t xml:space="preserve"> </w:t>
      </w:r>
      <w:r w:rsidRPr="005E0DF7">
        <w:t>[</w:t>
      </w:r>
      <w:r>
        <w:t>2</w:t>
      </w:r>
      <w:r w:rsidRPr="005E0DF7">
        <w:t>]</w:t>
      </w:r>
      <w:r w:rsidR="00555B56" w:rsidRPr="00555B56">
        <w:t>,</w:t>
      </w:r>
      <w:r w:rsidR="00555B56" w:rsidRPr="00555B56">
        <w:t xml:space="preserve"> it is necessary to present a qualitative or quantitative analysis of all significant results and impacts of the project, taking into account the public interest of the Czech Republic. The analysis must include information that can be used to assess the economic effect of the project </w:t>
      </w:r>
      <w:r>
        <w:t xml:space="preserve">plan </w:t>
      </w:r>
      <w:r w:rsidR="00555B56" w:rsidRPr="00555B56">
        <w:t xml:space="preserve">and the </w:t>
      </w:r>
      <w:r w:rsidR="000D1453" w:rsidRPr="00791A16">
        <w:t>Central Commission of the Ministry of Transport of the Czech Republic</w:t>
      </w:r>
      <w:r w:rsidR="00555B56" w:rsidRPr="00555B56">
        <w:t xml:space="preserve"> can give its opinion on the project submitted.</w:t>
      </w:r>
    </w:p>
    <w:p w:rsidR="00555B56" w:rsidRDefault="00555B56" w:rsidP="002B6D28">
      <w:pPr>
        <w:pStyle w:val="CM-body"/>
      </w:pPr>
      <w:r w:rsidRPr="00555B56">
        <w:t xml:space="preserve">For the project </w:t>
      </w:r>
      <w:r w:rsidR="00A41FF1">
        <w:t xml:space="preserve">plan </w:t>
      </w:r>
      <w:r w:rsidR="00A41FF1" w:rsidRPr="00ED03BD">
        <w:t>"</w:t>
      </w:r>
      <w:r w:rsidR="00A41FF1" w:rsidRPr="00073850">
        <w:t>Interconnection</w:t>
      </w:r>
      <w:r w:rsidR="00A41FF1">
        <w:t xml:space="preserve"> Vinařice - Bernardov" </w:t>
      </w:r>
      <w:r w:rsidRPr="00555B56">
        <w:t xml:space="preserve">of the </w:t>
      </w:r>
      <w:r w:rsidR="000D1453" w:rsidRPr="00791A16">
        <w:t>Central Commission of the Ministry of Transport of the Czech Republic</w:t>
      </w:r>
      <w:r w:rsidRPr="00555B56">
        <w:t xml:space="preserve">, it found that the project </w:t>
      </w:r>
      <w:r w:rsidR="00A41FF1">
        <w:t xml:space="preserve">plan </w:t>
      </w:r>
      <w:r w:rsidRPr="00555B56">
        <w:t xml:space="preserve">and </w:t>
      </w:r>
      <w:r w:rsidR="00A41FF1">
        <w:t>its</w:t>
      </w:r>
      <w:r w:rsidRPr="00555B56">
        <w:t xml:space="preserve"> update are meeting this. However, it would not hurt to elaborate more detailed conditions for verifying the economic effect of the project</w:t>
      </w:r>
      <w:r w:rsidR="00A41FF1">
        <w:t xml:space="preserve"> plan</w:t>
      </w:r>
      <w:r w:rsidRPr="00555B56">
        <w:t xml:space="preserve">. Would the </w:t>
      </w:r>
      <w:r w:rsidR="00852EA3" w:rsidRPr="00852EA3">
        <w:t>approved</w:t>
      </w:r>
      <w:r w:rsidRPr="00852EA3">
        <w:t xml:space="preserve"> project still</w:t>
      </w:r>
      <w:r w:rsidRPr="00555B56">
        <w:t xml:space="preserve"> be economically efficient even with a further increase in overall costs? Where is the b</w:t>
      </w:r>
      <w:r w:rsidR="00A41FF1">
        <w:t>order when it is still bearable?</w:t>
      </w:r>
    </w:p>
    <w:p w:rsidR="00A41FF1" w:rsidRDefault="00A41FF1" w:rsidP="002B6D28">
      <w:pPr>
        <w:pStyle w:val="CM-body"/>
      </w:pPr>
      <w:r w:rsidRPr="005366B7">
        <w:t>Guideline no. V-2/2012</w:t>
      </w:r>
      <w:r w:rsidRPr="00555B56">
        <w:t xml:space="preserve"> </w:t>
      </w:r>
      <w:r w:rsidRPr="005E0DF7">
        <w:t>[</w:t>
      </w:r>
      <w:r>
        <w:t>3</w:t>
      </w:r>
      <w:r w:rsidRPr="005E0DF7">
        <w:t>]</w:t>
      </w:r>
      <w:r w:rsidRPr="00A41FF1">
        <w:t xml:space="preserve"> states that for large projects (the total cost exceeds CZK 1.8 billion excluding VAT), it is necessary to prepare an opponent's report prepared by SFDI. It is therefore possible to specify this condition even for projects that are exempt from performing economic efficiency assessments and whose total cost excluding VAT exceeds a certain value.</w:t>
      </w:r>
    </w:p>
    <w:p w:rsidR="00B13510" w:rsidRPr="00B13510" w:rsidRDefault="00B13510" w:rsidP="00B13510">
      <w:pPr>
        <w:pStyle w:val="CM-referencesheading"/>
      </w:pPr>
      <w:r>
        <w:t>References</w:t>
      </w:r>
    </w:p>
    <w:p w:rsidR="003F6F24" w:rsidRDefault="003F6F24" w:rsidP="003F6F24">
      <w:pPr>
        <w:pStyle w:val="CM-references"/>
      </w:pPr>
      <w:r>
        <w:t xml:space="preserve">CZECH REPUBLIC. </w:t>
      </w:r>
      <w:r w:rsidR="004907D8" w:rsidRPr="004907D8">
        <w:t>Ministry of Transport of the Czech Republic</w:t>
      </w:r>
      <w:r>
        <w:t>. Departmental Guideline</w:t>
      </w:r>
      <w:r>
        <w:t xml:space="preserve"> </w:t>
      </w:r>
      <w:r w:rsidR="0043312C">
        <w:t xml:space="preserve">for the evaluation of economic effectiveness of transport construction projects </w:t>
      </w:r>
      <w:r>
        <w:t xml:space="preserve">Available online at: </w:t>
      </w:r>
      <w:r w:rsidR="00B247F6" w:rsidRPr="00B247F6">
        <w:t>https://www.sfdi.cz/soubory/obrazky-clanky/metodiky/2017_03_departmental-methodology-full.pdf</w:t>
      </w:r>
    </w:p>
    <w:p w:rsidR="00B247F6" w:rsidRDefault="00B247F6" w:rsidP="00B247F6">
      <w:pPr>
        <w:pStyle w:val="CM-references"/>
      </w:pPr>
      <w:r>
        <w:t xml:space="preserve">CZECH REPUBLIC. </w:t>
      </w:r>
      <w:r w:rsidR="00073850" w:rsidRPr="004907D8">
        <w:t>Ministry of Transport of the Czech Republic</w:t>
      </w:r>
      <w:r>
        <w:t xml:space="preserve">. </w:t>
      </w:r>
      <w:r>
        <w:t xml:space="preserve">Prováděcí pokony pro hodnocení efektivnosti projektů dopravní infrastruktury </w:t>
      </w:r>
      <w:r w:rsidRPr="00B247F6">
        <w:t xml:space="preserve">Available online at: </w:t>
      </w:r>
      <w:r w:rsidRPr="00B247F6">
        <w:t>https://www.sfdi.cz/soubory/obrazky-clanky/metodiky/2017_provadeci_pokyny_efektivnost.pdf</w:t>
      </w:r>
    </w:p>
    <w:p w:rsidR="00EA1F20" w:rsidRDefault="00EA1F20" w:rsidP="00B247F6">
      <w:pPr>
        <w:pStyle w:val="CM-references"/>
      </w:pPr>
      <w:r>
        <w:t>CZECH REPUBLIC</w:t>
      </w:r>
      <w:r>
        <w:t xml:space="preserve">. </w:t>
      </w:r>
      <w:r w:rsidR="004907D8" w:rsidRPr="004907D8">
        <w:t>Ministry of Transport of the Czech Republic</w:t>
      </w:r>
      <w:r>
        <w:t xml:space="preserve">. </w:t>
      </w:r>
      <w:r w:rsidR="00C6456D">
        <w:t>Guideline n</w:t>
      </w:r>
      <w:r w:rsidR="00B4379A">
        <w:t>o</w:t>
      </w:r>
      <w:r>
        <w:t xml:space="preserve">. V-2/2012 </w:t>
      </w:r>
      <w:r w:rsidR="00C6456D">
        <w:t>Change</w:t>
      </w:r>
      <w:r>
        <w:t xml:space="preserve"> </w:t>
      </w:r>
      <w:r w:rsidR="00255AA5">
        <w:t>N</w:t>
      </w:r>
      <w:r w:rsidR="00B4379A">
        <w:t>o</w:t>
      </w:r>
      <w:r>
        <w:t>.  4</w:t>
      </w:r>
      <w:r w:rsidR="0043312C">
        <w:t>,</w:t>
      </w:r>
      <w:r>
        <w:t xml:space="preserve"> </w:t>
      </w:r>
      <w:r w:rsidRPr="0043312C">
        <w:t xml:space="preserve">Směrnice upravující postupy Ministerstva dopravy, investorských organizací a Státního fondu dopravní infrastruktury v průběhu přípravy investičních a neinvestičních akcí dopravní infrastruktury, </w:t>
      </w:r>
      <w:r w:rsidRPr="0043312C">
        <w:lastRenderedPageBreak/>
        <w:t xml:space="preserve">financovaných bez účasti státního rozpočtu </w:t>
      </w:r>
      <w:r>
        <w:t xml:space="preserve">Available online at: </w:t>
      </w:r>
      <w:r w:rsidR="001B09F8" w:rsidRPr="001B09F8">
        <w:t>https://www.mdcr.cz/getattachment/Dokumenty/Ministerstvo/Vnitrorezortni-predpisy-(1)/Vnitrorezortni-predpisy/Smernice-V-2-2012,-zmena-c-4-dopravni-infrastruktura.pdf.aspx</w:t>
      </w:r>
    </w:p>
    <w:p w:rsidR="001B09F8" w:rsidRDefault="001B09F8" w:rsidP="001B09F8">
      <w:pPr>
        <w:pStyle w:val="CM-references"/>
      </w:pPr>
      <w:r>
        <w:t>CZECH REPUBLIC.</w:t>
      </w:r>
      <w:r>
        <w:t xml:space="preserve"> </w:t>
      </w:r>
      <w:r w:rsidRPr="001B09F8">
        <w:t>Government Resolution No. 739 of 23 October 2017</w:t>
      </w:r>
      <w:r>
        <w:t xml:space="preserve"> </w:t>
      </w:r>
      <w:r>
        <w:t xml:space="preserve">Available online at: </w:t>
      </w:r>
      <w:r w:rsidRPr="001B09F8">
        <w:t>https://apps.odok.cz/attachment/-/down/RCIAASPBU582</w:t>
      </w:r>
    </w:p>
    <w:p w:rsidR="0059746C" w:rsidRDefault="0059746C" w:rsidP="0059746C">
      <w:pPr>
        <w:pStyle w:val="CM-references"/>
        <w:numPr>
          <w:ilvl w:val="0"/>
          <w:numId w:val="0"/>
        </w:numPr>
        <w:ind w:left="567" w:hanging="567"/>
      </w:pPr>
    </w:p>
    <w:sectPr w:rsidR="005974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F7" w:rsidRDefault="00DD19F7" w:rsidP="00C90DDD">
      <w:pPr>
        <w:spacing w:after="0" w:line="240" w:lineRule="auto"/>
      </w:pPr>
      <w:r>
        <w:separator/>
      </w:r>
    </w:p>
  </w:endnote>
  <w:endnote w:type="continuationSeparator" w:id="0">
    <w:p w:rsidR="00DD19F7" w:rsidRDefault="00DD19F7"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F7" w:rsidRDefault="00DD19F7" w:rsidP="00C90DDD">
      <w:pPr>
        <w:spacing w:after="0" w:line="240" w:lineRule="auto"/>
      </w:pPr>
      <w:r>
        <w:separator/>
      </w:r>
    </w:p>
  </w:footnote>
  <w:footnote w:type="continuationSeparator" w:id="0">
    <w:p w:rsidR="00DD19F7" w:rsidRDefault="00DD19F7"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36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4"/>
    <w:rsid w:val="00007A69"/>
    <w:rsid w:val="0002036E"/>
    <w:rsid w:val="000445A4"/>
    <w:rsid w:val="00073850"/>
    <w:rsid w:val="000747FF"/>
    <w:rsid w:val="000B57A5"/>
    <w:rsid w:val="000D1453"/>
    <w:rsid w:val="000D4DC1"/>
    <w:rsid w:val="000F6904"/>
    <w:rsid w:val="00120A36"/>
    <w:rsid w:val="00132396"/>
    <w:rsid w:val="00157F16"/>
    <w:rsid w:val="00160FDD"/>
    <w:rsid w:val="001B09F8"/>
    <w:rsid w:val="001B10FA"/>
    <w:rsid w:val="001B55F1"/>
    <w:rsid w:val="001C2637"/>
    <w:rsid w:val="001C51BC"/>
    <w:rsid w:val="00201560"/>
    <w:rsid w:val="00224CC0"/>
    <w:rsid w:val="00255AA5"/>
    <w:rsid w:val="00273816"/>
    <w:rsid w:val="002A5653"/>
    <w:rsid w:val="002B6D28"/>
    <w:rsid w:val="002C320F"/>
    <w:rsid w:val="002D4D64"/>
    <w:rsid w:val="002D61CE"/>
    <w:rsid w:val="0032113C"/>
    <w:rsid w:val="003312DB"/>
    <w:rsid w:val="00374D29"/>
    <w:rsid w:val="003D3F0C"/>
    <w:rsid w:val="003F6F24"/>
    <w:rsid w:val="00400B2B"/>
    <w:rsid w:val="00400E79"/>
    <w:rsid w:val="00410622"/>
    <w:rsid w:val="004107F3"/>
    <w:rsid w:val="0043312C"/>
    <w:rsid w:val="00452404"/>
    <w:rsid w:val="0046473D"/>
    <w:rsid w:val="004704F9"/>
    <w:rsid w:val="00477E59"/>
    <w:rsid w:val="004907D8"/>
    <w:rsid w:val="00497DB7"/>
    <w:rsid w:val="004A69CB"/>
    <w:rsid w:val="004B0D46"/>
    <w:rsid w:val="004B2470"/>
    <w:rsid w:val="004E1C09"/>
    <w:rsid w:val="004F742B"/>
    <w:rsid w:val="005066DC"/>
    <w:rsid w:val="00532D79"/>
    <w:rsid w:val="005366B7"/>
    <w:rsid w:val="00550701"/>
    <w:rsid w:val="005531C2"/>
    <w:rsid w:val="00555B56"/>
    <w:rsid w:val="0059746C"/>
    <w:rsid w:val="005D6392"/>
    <w:rsid w:val="005E0DF7"/>
    <w:rsid w:val="00621403"/>
    <w:rsid w:val="00623613"/>
    <w:rsid w:val="00674E5C"/>
    <w:rsid w:val="006846BD"/>
    <w:rsid w:val="0069396A"/>
    <w:rsid w:val="006B173F"/>
    <w:rsid w:val="006B6577"/>
    <w:rsid w:val="006C539E"/>
    <w:rsid w:val="006E6AF2"/>
    <w:rsid w:val="00702CEA"/>
    <w:rsid w:val="00722CAD"/>
    <w:rsid w:val="00740F78"/>
    <w:rsid w:val="00753D2C"/>
    <w:rsid w:val="00791A16"/>
    <w:rsid w:val="00791D26"/>
    <w:rsid w:val="00852EA3"/>
    <w:rsid w:val="008641E8"/>
    <w:rsid w:val="00896B61"/>
    <w:rsid w:val="008A0FCA"/>
    <w:rsid w:val="008C4DC0"/>
    <w:rsid w:val="009209AC"/>
    <w:rsid w:val="0092311F"/>
    <w:rsid w:val="00961B88"/>
    <w:rsid w:val="00971082"/>
    <w:rsid w:val="00980087"/>
    <w:rsid w:val="009F1726"/>
    <w:rsid w:val="009F62A4"/>
    <w:rsid w:val="00A04167"/>
    <w:rsid w:val="00A12C36"/>
    <w:rsid w:val="00A41FF1"/>
    <w:rsid w:val="00A44681"/>
    <w:rsid w:val="00A72BDF"/>
    <w:rsid w:val="00B13510"/>
    <w:rsid w:val="00B15866"/>
    <w:rsid w:val="00B247F6"/>
    <w:rsid w:val="00B26D7D"/>
    <w:rsid w:val="00B3540B"/>
    <w:rsid w:val="00B4379A"/>
    <w:rsid w:val="00B92437"/>
    <w:rsid w:val="00BA7908"/>
    <w:rsid w:val="00C07E44"/>
    <w:rsid w:val="00C6456D"/>
    <w:rsid w:val="00C90DDD"/>
    <w:rsid w:val="00CE0E6F"/>
    <w:rsid w:val="00CE4B7E"/>
    <w:rsid w:val="00D1664A"/>
    <w:rsid w:val="00D302F4"/>
    <w:rsid w:val="00D4314D"/>
    <w:rsid w:val="00DB72BA"/>
    <w:rsid w:val="00DD19F7"/>
    <w:rsid w:val="00E049F1"/>
    <w:rsid w:val="00E3335B"/>
    <w:rsid w:val="00E72793"/>
    <w:rsid w:val="00E81239"/>
    <w:rsid w:val="00E910C1"/>
    <w:rsid w:val="00EA1F20"/>
    <w:rsid w:val="00EB6E8A"/>
    <w:rsid w:val="00ED03BD"/>
    <w:rsid w:val="00EE6120"/>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2A03"/>
  <w15:docId w15:val="{4011864F-D0BF-4DE3-8989-CD2384B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3C0277D-7702-4391-BF35-F1CF172A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1250</Words>
  <Characters>7378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Krupík Pavel Ing.</dc:creator>
  <cp:lastModifiedBy>Pavel Krupík</cp:lastModifiedBy>
  <cp:revision>31</cp:revision>
  <dcterms:created xsi:type="dcterms:W3CDTF">2018-09-26T10:54:00Z</dcterms:created>
  <dcterms:modified xsi:type="dcterms:W3CDTF">2018-09-30T14:05:00Z</dcterms:modified>
</cp:coreProperties>
</file>